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B64FA" w14:textId="2879CCAE" w:rsidR="00F27991" w:rsidRPr="009A4263" w:rsidRDefault="009F19B7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x-none"/>
        </w:rPr>
      </w:pPr>
      <w:bookmarkStart w:id="0" w:name="_Hlk2178737"/>
      <w:r w:rsidRPr="009F19B7">
        <w:rPr>
          <w:rFonts w:ascii="Arial" w:eastAsia="ＭＳ 明朝" w:hAnsi="Arial"/>
          <w:b/>
          <w:noProof/>
          <w:lang w:val="en-US" w:eastAsia="x-none"/>
        </w:rPr>
        <w:t>3GPP TSG RAN WG1 #1</w:t>
      </w:r>
      <w:r w:rsidR="007805B9">
        <w:rPr>
          <w:rFonts w:ascii="Arial" w:eastAsia="ＭＳ 明朝" w:hAnsi="Arial"/>
          <w:b/>
          <w:noProof/>
          <w:lang w:val="en-US" w:eastAsia="x-none"/>
        </w:rPr>
        <w:t>13</w:t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ab/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ab/>
      </w:r>
      <w:r w:rsidR="00F27991">
        <w:rPr>
          <w:rFonts w:ascii="Arial" w:eastAsia="ＭＳ 明朝" w:hAnsi="Arial"/>
          <w:b/>
          <w:noProof/>
          <w:lang w:val="en-US" w:eastAsia="x-none"/>
        </w:rPr>
        <w:t xml:space="preserve">  </w:t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ab/>
      </w:r>
      <w:r w:rsidR="00F27991">
        <w:rPr>
          <w:rFonts w:ascii="Arial" w:eastAsia="ＭＳ 明朝" w:hAnsi="Arial"/>
          <w:b/>
          <w:noProof/>
          <w:lang w:val="en-US" w:eastAsia="x-none"/>
        </w:rPr>
        <w:t xml:space="preserve"> </w:t>
      </w:r>
      <w:r>
        <w:rPr>
          <w:rFonts w:ascii="Arial" w:eastAsia="ＭＳ 明朝" w:hAnsi="Arial"/>
          <w:b/>
          <w:noProof/>
          <w:lang w:val="en-US" w:eastAsia="x-none"/>
        </w:rPr>
        <w:t xml:space="preserve">    </w:t>
      </w:r>
      <w:r w:rsidR="001B0BC9" w:rsidRPr="003266B3">
        <w:rPr>
          <w:rFonts w:ascii="Arial" w:eastAsia="ＭＳ 明朝" w:hAnsi="Arial"/>
          <w:b/>
          <w:noProof/>
          <w:lang w:val="en-US" w:eastAsia="x-none"/>
        </w:rPr>
        <w:t>R1-</w:t>
      </w:r>
      <w:r w:rsidR="003266B3" w:rsidRPr="003266B3">
        <w:rPr>
          <w:rFonts w:ascii="Arial" w:eastAsia="ＭＳ 明朝" w:hAnsi="Arial"/>
          <w:b/>
          <w:noProof/>
          <w:lang w:val="en-US" w:eastAsia="x-none"/>
        </w:rPr>
        <w:t>2306221</w:t>
      </w:r>
    </w:p>
    <w:bookmarkEnd w:id="0"/>
    <w:p w14:paraId="622BCAA7" w14:textId="3C41EC81" w:rsidR="00C37CB4" w:rsidRDefault="00A10EEE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/>
          <w:b/>
          <w:noProof/>
          <w:lang w:val="en-US" w:eastAsia="x-none"/>
        </w:rPr>
      </w:pPr>
      <w:r w:rsidRPr="00A10EEE">
        <w:rPr>
          <w:rFonts w:ascii="Arial" w:eastAsia="ＭＳ 明朝" w:hAnsi="Arial"/>
          <w:b/>
          <w:noProof/>
          <w:lang w:val="en-US" w:eastAsia="x-none"/>
        </w:rPr>
        <w:t>Incheon, Korea, May 22</w:t>
      </w:r>
      <w:r w:rsidRPr="00EE06E3">
        <w:rPr>
          <w:rFonts w:ascii="Arial" w:eastAsia="ＭＳ 明朝" w:hAnsi="Arial"/>
          <w:b/>
          <w:noProof/>
          <w:vertAlign w:val="superscript"/>
          <w:lang w:val="en-US" w:eastAsia="x-none"/>
        </w:rPr>
        <w:t>nd</w:t>
      </w:r>
      <w:r w:rsidRPr="00A10EEE">
        <w:rPr>
          <w:rFonts w:ascii="Arial" w:eastAsia="ＭＳ 明朝" w:hAnsi="Arial"/>
          <w:b/>
          <w:noProof/>
          <w:lang w:val="en-US" w:eastAsia="x-none"/>
        </w:rPr>
        <w:t xml:space="preserve"> – May 26</w:t>
      </w:r>
      <w:r w:rsidRPr="00EE06E3">
        <w:rPr>
          <w:rFonts w:ascii="Arial" w:eastAsia="ＭＳ 明朝" w:hAnsi="Arial"/>
          <w:b/>
          <w:noProof/>
          <w:vertAlign w:val="superscript"/>
          <w:lang w:val="en-US" w:eastAsia="x-none"/>
        </w:rPr>
        <w:t>th</w:t>
      </w:r>
      <w:r w:rsidRPr="00A10EEE">
        <w:rPr>
          <w:rFonts w:ascii="Arial" w:eastAsia="ＭＳ 明朝" w:hAnsi="Arial"/>
          <w:b/>
          <w:noProof/>
          <w:lang w:val="en-US" w:eastAsia="x-none"/>
        </w:rPr>
        <w:t>, 2023</w:t>
      </w:r>
    </w:p>
    <w:p w14:paraId="4F1FAFD7" w14:textId="77777777" w:rsidR="00A10EEE" w:rsidRPr="00A10EEE" w:rsidRDefault="00A10EEE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7754B884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6C0DC1">
        <w:rPr>
          <w:rFonts w:ascii="Arial" w:hAnsi="Arial" w:cs="Arial"/>
          <w:bCs/>
        </w:rPr>
        <w:t>Draft</w:t>
      </w:r>
      <w:r w:rsidR="00BE12A4" w:rsidRPr="00BE12A4">
        <w:rPr>
          <w:rFonts w:ascii="Arial" w:hAnsi="Arial" w:cs="Arial"/>
          <w:bCs/>
        </w:rPr>
        <w:t xml:space="preserve"> </w:t>
      </w:r>
      <w:r w:rsidR="00312CEA" w:rsidRPr="00312CEA">
        <w:rPr>
          <w:rFonts w:ascii="Arial" w:eastAsia="ＭＳ 明朝" w:hAnsi="Arial" w:cs="Arial"/>
          <w:bCs/>
          <w:lang w:eastAsia="ja-JP"/>
        </w:rPr>
        <w:t>LS on Rel-1</w:t>
      </w:r>
      <w:r w:rsidR="007805B9">
        <w:rPr>
          <w:rFonts w:ascii="Arial" w:eastAsia="ＭＳ 明朝" w:hAnsi="Arial" w:cs="Arial"/>
          <w:bCs/>
          <w:lang w:eastAsia="ja-JP"/>
        </w:rPr>
        <w:t>8</w:t>
      </w:r>
      <w:r w:rsidR="00312CEA" w:rsidRPr="00312CEA">
        <w:rPr>
          <w:rFonts w:ascii="Arial" w:eastAsia="ＭＳ 明朝" w:hAnsi="Arial" w:cs="Arial"/>
          <w:bCs/>
          <w:lang w:eastAsia="ja-JP"/>
        </w:rPr>
        <w:t xml:space="preserve"> RAN1 UE features list for </w:t>
      </w:r>
      <w:r w:rsidR="00194D9F">
        <w:rPr>
          <w:rFonts w:ascii="Arial" w:eastAsia="ＭＳ 明朝" w:hAnsi="Arial" w:cs="Arial"/>
          <w:bCs/>
          <w:lang w:eastAsia="ja-JP"/>
        </w:rPr>
        <w:t>LTE</w:t>
      </w:r>
      <w:r w:rsidR="00671A27">
        <w:rPr>
          <w:rFonts w:ascii="Arial" w:eastAsia="ＭＳ 明朝" w:hAnsi="Arial" w:cs="Arial"/>
          <w:bCs/>
          <w:lang w:eastAsia="ja-JP"/>
        </w:rPr>
        <w:t xml:space="preserve"> after RAN1#113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7805B9">
        <w:rPr>
          <w:rFonts w:ascii="Arial" w:eastAsia="ＭＳ 明朝" w:hAnsi="Arial" w:cs="Arial"/>
          <w:bCs/>
          <w:lang w:eastAsia="ja-JP"/>
        </w:rPr>
        <w:t>8</w:t>
      </w:r>
    </w:p>
    <w:p w14:paraId="0DB3F630" w14:textId="543C77A1" w:rsidR="005A6C01" w:rsidRPr="001E2124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D05C2F" w:rsidRPr="00D05C2F">
        <w:rPr>
          <w:rFonts w:ascii="Arial" w:hAnsi="Arial" w:cs="Arial"/>
          <w:bCs/>
        </w:rPr>
        <w:t>IoT_NTN_enh</w:t>
      </w:r>
      <w:proofErr w:type="spellEnd"/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4F000547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F55F64" w:rsidRPr="00F55F64">
        <w:rPr>
          <w:rFonts w:ascii="Arial" w:hAnsi="Arial" w:cs="Arial"/>
          <w:bCs/>
        </w:rPr>
        <w:t>Moderators (AT&amp;T, NTT DOCOMO, INC.)</w:t>
      </w:r>
      <w:r w:rsidR="003E4645">
        <w:rPr>
          <w:rFonts w:ascii="Arial" w:hAnsi="Arial" w:cs="Arial"/>
          <w:bCs/>
        </w:rPr>
        <w:t xml:space="preserve"> [</w:t>
      </w:r>
      <w:r w:rsidR="00290771" w:rsidRPr="00821953">
        <w:rPr>
          <w:rFonts w:ascii="Arial" w:eastAsia="ＭＳ 明朝" w:hAnsi="Arial" w:cs="Arial"/>
          <w:bCs/>
          <w:lang w:eastAsia="ja-JP"/>
        </w:rPr>
        <w:t>RAN WG</w:t>
      </w:r>
      <w:r w:rsidR="00290771" w:rsidRPr="00821953">
        <w:rPr>
          <w:rFonts w:ascii="Arial" w:eastAsia="ＭＳ 明朝" w:hAnsi="Arial" w:cs="Arial" w:hint="eastAsia"/>
          <w:bCs/>
          <w:lang w:eastAsia="ja-JP"/>
        </w:rPr>
        <w:t>1</w:t>
      </w:r>
      <w:r w:rsidR="003E4645">
        <w:rPr>
          <w:rFonts w:ascii="Arial" w:eastAsia="ＭＳ 明朝" w:hAnsi="Arial" w:cs="Arial"/>
          <w:bCs/>
          <w:lang w:eastAsia="ja-JP"/>
        </w:rPr>
        <w:t>]</w:t>
      </w:r>
    </w:p>
    <w:p w14:paraId="0434D635" w14:textId="258825BA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7A0A7289" w14:textId="09C7C107" w:rsidR="009703BE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F01212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62DEA16B" w:rsidR="005A6C01" w:rsidRPr="00073C75" w:rsidRDefault="005A6C01" w:rsidP="005E0E94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D2231E">
        <w:rPr>
          <w:rFonts w:cs="Arial"/>
          <w:b w:val="0"/>
          <w:bCs/>
          <w:lang w:val="it-IT"/>
        </w:rPr>
        <w:t>S</w:t>
      </w:r>
      <w:r w:rsidR="00D2231E" w:rsidRPr="00D2231E">
        <w:rPr>
          <w:rFonts w:eastAsia="ＭＳ 明朝" w:cs="Arial"/>
          <w:b w:val="0"/>
          <w:bCs/>
          <w:lang w:val="it-IT" w:eastAsia="ja-JP"/>
        </w:rPr>
        <w:t>hinya</w:t>
      </w:r>
      <w:r w:rsidR="00D2231E">
        <w:rPr>
          <w:rFonts w:eastAsia="ＭＳ 明朝" w:cs="Arial"/>
          <w:b w:val="0"/>
          <w:bCs/>
          <w:lang w:val="it-IT" w:eastAsia="ja-JP"/>
        </w:rPr>
        <w:t xml:space="preserve"> K</w:t>
      </w:r>
      <w:r w:rsidR="00D2231E" w:rsidRPr="00D2231E">
        <w:rPr>
          <w:rFonts w:eastAsia="ＭＳ 明朝" w:cs="Arial"/>
          <w:b w:val="0"/>
          <w:bCs/>
          <w:lang w:val="it-IT" w:eastAsia="ja-JP"/>
        </w:rPr>
        <w:t>umagai</w:t>
      </w:r>
      <w:r w:rsidR="00576D55">
        <w:rPr>
          <w:rFonts w:eastAsia="ＭＳ 明朝" w:cs="Arial"/>
          <w:b w:val="0"/>
          <w:bCs/>
          <w:lang w:val="it-IT" w:eastAsia="ja-JP"/>
        </w:rPr>
        <w:t>, Ralf Bendlin</w:t>
      </w:r>
    </w:p>
    <w:p w14:paraId="1242F2FD" w14:textId="0D9DC813" w:rsidR="005A6C01" w:rsidRPr="00D2231E" w:rsidRDefault="005A6C01" w:rsidP="00A7005E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D2231E" w:rsidRPr="00D2231E">
        <w:rPr>
          <w:rFonts w:eastAsia="ＭＳ 明朝" w:cs="Arial"/>
          <w:b w:val="0"/>
          <w:bCs/>
          <w:color w:val="auto"/>
          <w:lang w:val="it-IT" w:eastAsia="ja-JP"/>
        </w:rPr>
        <w:t>shinya.kumagai</w:t>
      </w:r>
      <w:r w:rsidR="00DB51FA">
        <w:rPr>
          <w:rFonts w:eastAsia="ＭＳ 明朝" w:cs="Arial"/>
          <w:b w:val="0"/>
          <w:bCs/>
          <w:color w:val="auto"/>
          <w:lang w:val="it-IT" w:eastAsia="ja-JP"/>
        </w:rPr>
        <w:t>.yw</w:t>
      </w:r>
      <w:r w:rsidR="00D2231E" w:rsidRPr="00D2231E">
        <w:rPr>
          <w:rFonts w:eastAsia="ＭＳ 明朝" w:cs="Arial"/>
          <w:b w:val="0"/>
          <w:bCs/>
          <w:color w:val="auto"/>
          <w:lang w:val="it-IT" w:eastAsia="ja-JP"/>
        </w:rPr>
        <w:t>@</w:t>
      </w:r>
      <w:r w:rsidR="00DB51FA">
        <w:rPr>
          <w:rFonts w:eastAsia="ＭＳ 明朝" w:cs="Arial"/>
          <w:b w:val="0"/>
          <w:bCs/>
          <w:color w:val="auto"/>
          <w:lang w:val="it-IT" w:eastAsia="ja-JP"/>
        </w:rPr>
        <w:t>ntt</w:t>
      </w:r>
      <w:r w:rsidR="00D2231E" w:rsidRPr="00D2231E">
        <w:rPr>
          <w:rFonts w:eastAsia="ＭＳ 明朝" w:cs="Arial"/>
          <w:b w:val="0"/>
          <w:bCs/>
          <w:color w:val="auto"/>
          <w:lang w:val="it-IT" w:eastAsia="ja-JP"/>
        </w:rPr>
        <w:t>docomo.com</w:t>
      </w:r>
      <w:r w:rsidR="00576D55" w:rsidRPr="00D2231E">
        <w:rPr>
          <w:rFonts w:eastAsia="ＭＳ 明朝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D2231E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22BD8198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312CEA" w:rsidRPr="00450259">
        <w:rPr>
          <w:rFonts w:ascii="Arial" w:hAnsi="Arial" w:cs="Arial"/>
          <w:lang w:val="pt-BR"/>
        </w:rPr>
        <w:t>R1-</w:t>
      </w:r>
      <w:r w:rsidR="00450259" w:rsidRPr="00450259">
        <w:rPr>
          <w:rFonts w:ascii="Arial" w:hAnsi="Arial" w:cs="Arial"/>
          <w:lang w:val="pt-BR"/>
        </w:rPr>
        <w:t>2306220</w:t>
      </w:r>
      <w:r w:rsidR="00B35109" w:rsidRPr="00236FF8">
        <w:rPr>
          <w:rFonts w:ascii="Arial" w:hAnsi="Arial" w:cs="Arial" w:hint="eastAsia"/>
          <w:lang w:val="pt-BR"/>
        </w:rPr>
        <w:t>.</w:t>
      </w:r>
      <w:r w:rsidR="00B35109" w:rsidRPr="00236FF8">
        <w:rPr>
          <w:rFonts w:ascii="Arial" w:hAnsi="Arial" w:cs="Arial"/>
          <w:lang w:val="pt-BR"/>
        </w:rPr>
        <w:t>zip (</w:t>
      </w:r>
      <w:r w:rsidR="00194D9F">
        <w:rPr>
          <w:rFonts w:ascii="Arial" w:hAnsi="Arial" w:cs="Arial"/>
          <w:lang w:val="pt-BR"/>
        </w:rPr>
        <w:t>Initial</w:t>
      </w:r>
      <w:r w:rsidR="00D820A6">
        <w:rPr>
          <w:rFonts w:ascii="Arial" w:hAnsi="Arial" w:cs="Arial"/>
          <w:lang w:val="pt-BR"/>
        </w:rPr>
        <w:t xml:space="preserve"> </w:t>
      </w:r>
      <w:r w:rsidR="00D2231E" w:rsidRPr="00D2231E">
        <w:rPr>
          <w:rFonts w:ascii="Arial" w:hAnsi="Arial" w:cs="Arial"/>
          <w:lang w:val="pt-BR"/>
        </w:rPr>
        <w:t>RAN1 UE features list for Rel-1</w:t>
      </w:r>
      <w:r w:rsidR="00DB51FA">
        <w:rPr>
          <w:rFonts w:ascii="Arial" w:hAnsi="Arial" w:cs="Arial"/>
          <w:lang w:val="pt-BR"/>
        </w:rPr>
        <w:t>8</w:t>
      </w:r>
      <w:r w:rsidR="00D2231E" w:rsidRPr="00D2231E">
        <w:rPr>
          <w:rFonts w:ascii="Arial" w:hAnsi="Arial" w:cs="Arial"/>
          <w:lang w:val="pt-BR"/>
        </w:rPr>
        <w:t xml:space="preserve"> </w:t>
      </w:r>
      <w:r w:rsidR="000D362E">
        <w:rPr>
          <w:rFonts w:ascii="Arial" w:hAnsi="Arial" w:cs="Arial"/>
          <w:lang w:val="pt-BR"/>
        </w:rPr>
        <w:t>NR</w:t>
      </w:r>
      <w:r w:rsidR="00D2231E" w:rsidRPr="00D2231E">
        <w:rPr>
          <w:rFonts w:ascii="Arial" w:hAnsi="Arial" w:cs="Arial"/>
          <w:lang w:val="pt-BR"/>
        </w:rPr>
        <w:t xml:space="preserve"> after RAN1#1</w:t>
      </w:r>
      <w:r w:rsidR="00DB51FA">
        <w:rPr>
          <w:rFonts w:ascii="Arial" w:hAnsi="Arial" w:cs="Arial"/>
          <w:lang w:val="pt-BR"/>
        </w:rPr>
        <w:t>13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65110007" w14:textId="4760E9C8" w:rsidR="005A7B12" w:rsidRDefault="00935A6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 w:rsidRPr="00935A60">
        <w:rPr>
          <w:rFonts w:ascii="Arial" w:eastAsia="游明朝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游明朝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游明朝" w:hAnsi="Arial" w:cs="Arial"/>
          <w:bCs/>
          <w:iCs/>
          <w:lang w:val="en-US" w:eastAsia="ja-JP"/>
        </w:rPr>
        <w:t>the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游明朝" w:hAnsi="Arial" w:cs="Arial"/>
          <w:bCs/>
          <w:iCs/>
          <w:lang w:val="en-US" w:eastAsia="ja-JP"/>
        </w:rPr>
        <w:t>8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游明朝" w:hAnsi="Arial" w:cs="Arial"/>
          <w:bCs/>
          <w:iCs/>
          <w:lang w:val="en-US" w:eastAsia="ja-JP"/>
        </w:rPr>
        <w:t xml:space="preserve">UE features list for </w:t>
      </w:r>
      <w:r w:rsidR="00772C96">
        <w:rPr>
          <w:rFonts w:ascii="Arial" w:eastAsia="游明朝" w:hAnsi="Arial" w:cs="Arial"/>
          <w:bCs/>
          <w:iCs/>
          <w:lang w:val="en-US" w:eastAsia="ja-JP"/>
        </w:rPr>
        <w:t>LTE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游明朝" w:hAnsi="Arial" w:cs="Arial"/>
          <w:bCs/>
          <w:iCs/>
          <w:lang w:val="en-US" w:eastAsia="ja-JP"/>
        </w:rPr>
        <w:t>would like to share the latest version with RAN2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in the attachment </w:t>
      </w:r>
      <w:r w:rsidR="00450259" w:rsidRPr="00450259">
        <w:rPr>
          <w:rFonts w:ascii="Arial" w:hAnsi="Arial" w:cs="Arial"/>
          <w:lang w:val="pt-BR"/>
        </w:rPr>
        <w:t>R1-2306220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. </w:t>
      </w:r>
    </w:p>
    <w:p w14:paraId="6B71F5EF" w14:textId="77777777" w:rsidR="003B22D6" w:rsidRPr="003B22D6" w:rsidRDefault="003B22D6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3FFAEFCF" w:rsidR="00E27832" w:rsidRPr="00C7234D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B754B2" w:rsidRPr="00C7234D">
        <w:rPr>
          <w:rFonts w:ascii="Arial" w:eastAsia="游明朝" w:hAnsi="Arial" w:cs="Arial"/>
          <w:iCs/>
          <w:lang w:eastAsia="ja-JP"/>
        </w:rPr>
        <w:t>kindly 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r w:rsidR="00E96D36">
        <w:rPr>
          <w:rFonts w:ascii="Arial" w:eastAsia="游明朝" w:hAnsi="Arial" w:cs="Arial"/>
          <w:iCs/>
          <w:lang w:eastAsia="ja-JP"/>
        </w:rPr>
        <w:t xml:space="preserve">take into account the </w:t>
      </w:r>
      <w:r w:rsidR="003830B7">
        <w:rPr>
          <w:rFonts w:ascii="Arial" w:eastAsia="游明朝" w:hAnsi="Arial" w:cs="Arial"/>
          <w:iCs/>
          <w:lang w:eastAsia="ja-JP"/>
        </w:rPr>
        <w:t>RAN</w:t>
      </w:r>
      <w:r w:rsidR="00F01212">
        <w:rPr>
          <w:rFonts w:ascii="Arial" w:eastAsia="游明朝" w:hAnsi="Arial" w:cs="Arial"/>
          <w:iCs/>
          <w:lang w:eastAsia="ja-JP"/>
        </w:rPr>
        <w:t xml:space="preserve">1 </w:t>
      </w:r>
      <w:r w:rsidR="007B26AA">
        <w:rPr>
          <w:rFonts w:ascii="Arial" w:eastAsia="游明朝" w:hAnsi="Arial" w:cs="Arial"/>
          <w:iCs/>
          <w:lang w:eastAsia="ja-JP"/>
        </w:rPr>
        <w:t>LTE</w:t>
      </w:r>
      <w:r w:rsidR="00D2231E">
        <w:rPr>
          <w:rFonts w:ascii="Arial" w:eastAsia="游明朝" w:hAnsi="Arial" w:cs="Arial"/>
          <w:iCs/>
          <w:lang w:eastAsia="ja-JP"/>
        </w:rPr>
        <w:t xml:space="preserve"> </w:t>
      </w:r>
      <w:r w:rsidR="00F01212">
        <w:rPr>
          <w:rFonts w:ascii="Arial" w:eastAsia="游明朝" w:hAnsi="Arial" w:cs="Arial"/>
          <w:iCs/>
          <w:lang w:eastAsia="ja-JP"/>
        </w:rPr>
        <w:t>UE features</w:t>
      </w:r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231E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>
        <w:rPr>
          <w:rFonts w:ascii="Arial" w:eastAsia="游明朝" w:hAnsi="Arial" w:cs="Arial"/>
          <w:iCs/>
          <w:lang w:eastAsia="ja-JP"/>
        </w:rPr>
        <w:t>design</w:t>
      </w:r>
      <w:r w:rsidR="00E96D36">
        <w:rPr>
          <w:rFonts w:ascii="Arial" w:eastAsia="游明朝" w:hAnsi="Arial" w:cs="Arial"/>
          <w:iCs/>
          <w:lang w:eastAsia="ja-JP"/>
        </w:rPr>
        <w:t>ing</w:t>
      </w:r>
      <w:r w:rsidR="00B63BEB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>
        <w:rPr>
          <w:rFonts w:ascii="Arial" w:eastAsia="游明朝" w:hAnsi="Arial" w:cs="Arial"/>
          <w:iCs/>
          <w:lang w:eastAsia="ja-JP"/>
        </w:rPr>
        <w:t xml:space="preserve">capability </w:t>
      </w:r>
      <w:r w:rsidR="00E96D36">
        <w:rPr>
          <w:rFonts w:ascii="Arial" w:eastAsia="游明朝" w:hAnsi="Arial" w:cs="Arial"/>
          <w:iCs/>
          <w:lang w:eastAsia="ja-JP"/>
        </w:rPr>
        <w:t>signalling</w:t>
      </w:r>
      <w:r w:rsidR="00B63BEB">
        <w:rPr>
          <w:rFonts w:ascii="Arial" w:eastAsia="游明朝" w:hAnsi="Arial" w:cs="Arial"/>
          <w:iCs/>
          <w:lang w:eastAsia="ja-JP"/>
        </w:rPr>
        <w:t xml:space="preserve"> in Rel</w:t>
      </w:r>
      <w:r w:rsidR="00AE3F61">
        <w:rPr>
          <w:rFonts w:ascii="Arial" w:eastAsia="游明朝" w:hAnsi="Arial" w:cs="Arial"/>
          <w:iCs/>
          <w:lang w:eastAsia="ja-JP"/>
        </w:rPr>
        <w:t>-1</w:t>
      </w:r>
      <w:r w:rsidR="0085631B">
        <w:rPr>
          <w:rFonts w:ascii="Arial" w:eastAsia="游明朝" w:hAnsi="Arial" w:cs="Arial"/>
          <w:iCs/>
          <w:lang w:eastAsia="ja-JP"/>
        </w:rPr>
        <w:t>8</w:t>
      </w:r>
      <w:r w:rsidR="00D139A6">
        <w:rPr>
          <w:rFonts w:ascii="Arial" w:eastAsia="游明朝" w:hAnsi="Arial" w:cs="Arial"/>
          <w:iCs/>
          <w:lang w:eastAsia="ja-JP"/>
        </w:rPr>
        <w:t>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574892A2" w14:textId="77777777" w:rsidR="006C708C" w:rsidRPr="000C1E4A" w:rsidRDefault="006C708C" w:rsidP="006C708C">
      <w:pPr>
        <w:spacing w:after="120"/>
        <w:rPr>
          <w:rFonts w:ascii="Arial" w:eastAsia="ＭＳ 明朝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August 21 to 25,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Toulouse, FR</w:t>
      </w:r>
    </w:p>
    <w:p w14:paraId="162E352F" w14:textId="77777777" w:rsidR="006C708C" w:rsidRPr="004D34B9" w:rsidRDefault="006C708C" w:rsidP="006C708C">
      <w:pPr>
        <w:spacing w:after="120"/>
        <w:rPr>
          <w:rFonts w:ascii="Arial" w:eastAsia="ＭＳ 明朝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114bis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October 9 to 13,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Xiamen, CN</w:t>
      </w:r>
    </w:p>
    <w:sectPr w:rsidR="006C708C" w:rsidRPr="004D34B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9480F" w14:textId="77777777" w:rsidR="008A56DC" w:rsidRDefault="008A56DC">
      <w:r>
        <w:separator/>
      </w:r>
    </w:p>
  </w:endnote>
  <w:endnote w:type="continuationSeparator" w:id="0">
    <w:p w14:paraId="38599E71" w14:textId="77777777" w:rsidR="008A56DC" w:rsidRDefault="008A5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74107" w14:textId="77777777" w:rsidR="008A56DC" w:rsidRDefault="008A56DC">
      <w:r>
        <w:separator/>
      </w:r>
    </w:p>
  </w:footnote>
  <w:footnote w:type="continuationSeparator" w:id="0">
    <w:p w14:paraId="7797F656" w14:textId="77777777" w:rsidR="008A56DC" w:rsidRDefault="008A56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1803412">
    <w:abstractNumId w:val="13"/>
  </w:num>
  <w:num w:numId="2" w16cid:durableId="283849613">
    <w:abstractNumId w:val="6"/>
  </w:num>
  <w:num w:numId="3" w16cid:durableId="1078751116">
    <w:abstractNumId w:val="10"/>
  </w:num>
  <w:num w:numId="4" w16cid:durableId="1392264326">
    <w:abstractNumId w:val="11"/>
  </w:num>
  <w:num w:numId="5" w16cid:durableId="677970517">
    <w:abstractNumId w:val="1"/>
  </w:num>
  <w:num w:numId="6" w16cid:durableId="1329674832">
    <w:abstractNumId w:val="7"/>
  </w:num>
  <w:num w:numId="7" w16cid:durableId="1108697529">
    <w:abstractNumId w:val="3"/>
  </w:num>
  <w:num w:numId="8" w16cid:durableId="461849613">
    <w:abstractNumId w:val="0"/>
  </w:num>
  <w:num w:numId="9" w16cid:durableId="780299002">
    <w:abstractNumId w:val="12"/>
  </w:num>
  <w:num w:numId="10" w16cid:durableId="37630966">
    <w:abstractNumId w:val="2"/>
  </w:num>
  <w:num w:numId="11" w16cid:durableId="1655793845">
    <w:abstractNumId w:val="5"/>
  </w:num>
  <w:num w:numId="12" w16cid:durableId="15272524">
    <w:abstractNumId w:val="4"/>
  </w:num>
  <w:num w:numId="13" w16cid:durableId="440418971">
    <w:abstractNumId w:val="8"/>
  </w:num>
  <w:num w:numId="14" w16cid:durableId="200084369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74AF"/>
    <w:rsid w:val="000D7676"/>
    <w:rsid w:val="000E475F"/>
    <w:rsid w:val="000E4D97"/>
    <w:rsid w:val="000E5D71"/>
    <w:rsid w:val="000F0E6F"/>
    <w:rsid w:val="001023FD"/>
    <w:rsid w:val="0010315A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94D9F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24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6B3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E4645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0259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2735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2C96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CEF"/>
    <w:rsid w:val="007B1765"/>
    <w:rsid w:val="007B26AA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72B4"/>
    <w:rsid w:val="008B7D8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05C2F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F21C6"/>
    <w:rsid w:val="00DF2740"/>
    <w:rsid w:val="00DF437D"/>
    <w:rsid w:val="00E02AC1"/>
    <w:rsid w:val="00E04F80"/>
    <w:rsid w:val="00E0506D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1229"/>
    <w:rsid w:val="00F364BF"/>
    <w:rsid w:val="00F3722D"/>
    <w:rsid w:val="00F3735B"/>
    <w:rsid w:val="00F42F5D"/>
    <w:rsid w:val="00F47374"/>
    <w:rsid w:val="00F54968"/>
    <w:rsid w:val="00F55F64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D223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934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2023-05-20T13:20:00Z</dcterms:created>
  <dcterms:modified xsi:type="dcterms:W3CDTF">2023-05-26T02:18:00Z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